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установлении публичного сервитута в целях прохода или проезда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23 главы IV,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150-I, постановлением администрации городского округа город Воронеж от 08.09.2022 № 910 «Об утверждении изменений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Воронеж, утвержденную постановлением администрации городского округа город Воронеж от 17.12.2019 № 1224»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в интересах неограниченного круга лиц публичный сервитут с целью прохода или проезда в отношении: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частей площадью 681 кв. м, 110 кв. м земельного участка с кадастровым номером 36:34:0401016:586 площадью 5042 кв. м, разрешенное использование – жилищное строительство, расположенного по адресу: г. Воронеж, ул. Революции 1905 года, 31в;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частей площадью 330 кв. м, 488 кв. м, 7 кв. м земельного участка с кадастровым номером 36:34:0401016:2636 площадью 7743 кв. м, разрешенное использование – жилищное строительство, расположенного по адресу: г. Воронеж, ул. Революции 1905 года, 31и, 31е, 31б;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частей площадью 802 кв. м, 1574 кв. м земельного участка с кадастровым номером 36:34:0401016:4859 площадью 5147 кв. м, разрешенное использование – многоэтажная жилая застройка (высотная застройка), хранение автотранспорта, расположенного по адресу: г. Воронеж, ул. Революции 1905 года, ул. Кольцовская;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379 кв. м земельного участка с кадастровым номером 36:34:0401016:29 площадью 6095 кв. м, разрешенное использование – среднеэтажная жилая застройка, расположенного по адресу: г. Воронеж, ул. Кольцовская, 56;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587 кв. м земельного участка с кадастровым номером 36:34:0401016:4855 площадью 2781 кв. м, разрешенное использование – многоэтажная жилая застройка (высотная застройка), хранение автотранспорта, расположенного по адресу: г. Воронеж, ул. Революции 1905 года;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239 кв. м земельного участка с кадастровым номером 36:34:0401016:4857 площадью 428 кв. м, разрешенное использование – многоэтажная жилая застройка (высотная застройка), предоставление коммунальных услуг, расположенного по адресу: г. Воронеж, ул. Революции 1905 года;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частей площадью 607 кв. м, 408 кв. м земельного участка с кадастровым номером 36:34:0401016:592 площадью 11362 кв. м, разрешенное использование – жилищное строительство, расположенного по адресу: г. Воронеж, ул. Революции 1905 года, 31а;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67 кв. м земельного участка с кадастровым номером 36:34:0401016:588 площадью 424 кв. м, разрешенное использование: жилищное строительство, расположенного по адресу: г. Воронеж, ул. Революции 1905 года, 31к;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538 кв. м земельного участка с кадастровым номером 36:34:0401016:4856 площадью 793 кв. м, разрешенное использование – многоэтажная жилая застройка (высотная застройка), улично-дорожная сеть, благоустройство территории, расположенного по адресу: г. Воронеж, ул. Революции 1905 года;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258 кв. м земельного участка с кадастровым номером 36:34:0401016:20 площадью 1650 кв. м, разрешенное использование – фактически занимаемый многоквартирным среднеэтажным домом, расположенного по адресу: г. Воронеж, ул. 9 Января, 48;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130 кв. м земельного участка с кадастровым номером 36:34:0401016:47 площадью 698 кв. м, разрешенное использование – малоэтажный многоквартирный жилой дом, расположенного по адресу: г. Воронеж, ул. 9 Января, 52;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части площадью 151 кв. м земельного участка с кадастровым номером 36:34:0401016:50 площадью 1806 кв. м, разрешенное использование – многоквартирный среднеэтажный жилой дом, расположенного по адресу: г. Воронеж, ул. Революции 1905 года, 35.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Границы публичного сервитута устанавливаются в соответствии с постановлением администрации городского округа город Воронеж от 08.09.2022 № 910 «Об утверждении изменений в документацию по планировке территории, ограниченной ул. Кольцовская, ул. 9 Января, ул. Революции 1905 года, пер. Мало-Московский в городском округе город Воронеж, утвержденную постановлением администрации городского округа город Воронеж от 17.12.2019 № 1224» и приложением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Срок действия публичного сервитута, устанавливаемого пунктом 1 настоящего постановления, – постоянно.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